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6C146" w14:textId="77777777" w:rsidR="00C26D5F" w:rsidRPr="00F12B64" w:rsidRDefault="00C26D5F" w:rsidP="00C26D5F">
      <w:pPr>
        <w:spacing w:after="0"/>
      </w:pPr>
      <w:r w:rsidRPr="00AA7B22">
        <w:rPr>
          <w:b/>
          <w:bCs/>
        </w:rPr>
        <w:t>Adresát:</w:t>
      </w:r>
      <w:r w:rsidRPr="00AA7B22">
        <w:br/>
      </w:r>
      <w:r w:rsidRPr="00F12B64">
        <w:rPr>
          <w:b/>
          <w:bCs/>
        </w:rPr>
        <w:t>Krajský úřad Královéhradeckého kraje</w:t>
      </w:r>
    </w:p>
    <w:p w14:paraId="3A617FE2" w14:textId="77777777" w:rsidR="00C26D5F" w:rsidRPr="00F12B64" w:rsidRDefault="00C26D5F" w:rsidP="00C26D5F">
      <w:pPr>
        <w:spacing w:after="0"/>
      </w:pPr>
      <w:r w:rsidRPr="00F12B64">
        <w:t>odbor životního prostředí a zemědělství</w:t>
      </w:r>
    </w:p>
    <w:p w14:paraId="4973D8B1" w14:textId="77777777" w:rsidR="00C26D5F" w:rsidRPr="00F12B64" w:rsidRDefault="00C26D5F" w:rsidP="00C26D5F">
      <w:pPr>
        <w:spacing w:after="0"/>
      </w:pPr>
      <w:r w:rsidRPr="00F12B64">
        <w:t>oddělení EIA a IPPC</w:t>
      </w:r>
    </w:p>
    <w:p w14:paraId="7C4CE519" w14:textId="77777777" w:rsidR="00C26D5F" w:rsidRPr="00F12B64" w:rsidRDefault="00C26D5F" w:rsidP="00C26D5F">
      <w:pPr>
        <w:spacing w:after="0"/>
      </w:pPr>
      <w:r w:rsidRPr="00F12B64">
        <w:t>Pivovarské náměstí 1245</w:t>
      </w:r>
    </w:p>
    <w:p w14:paraId="2CFDF861" w14:textId="77777777" w:rsidR="00C26D5F" w:rsidRDefault="00C26D5F" w:rsidP="00C26D5F">
      <w:pPr>
        <w:spacing w:after="0"/>
      </w:pPr>
      <w:r w:rsidRPr="00F12B64">
        <w:t>500 03 Hradec Králové</w:t>
      </w:r>
    </w:p>
    <w:p w14:paraId="262E644D" w14:textId="77777777" w:rsidR="00C26D5F" w:rsidRDefault="00C26D5F" w:rsidP="00C26D5F">
      <w:pPr>
        <w:spacing w:after="0"/>
      </w:pPr>
    </w:p>
    <w:p w14:paraId="5CCAA740" w14:textId="77777777" w:rsidR="00C26D5F" w:rsidRPr="00F12B64" w:rsidRDefault="00C26D5F" w:rsidP="00C26D5F">
      <w:pPr>
        <w:spacing w:after="0"/>
        <w:rPr>
          <w:b/>
          <w:bCs/>
        </w:rPr>
      </w:pPr>
      <w:r w:rsidRPr="00F12B64">
        <w:rPr>
          <w:b/>
          <w:bCs/>
        </w:rPr>
        <w:t>Záměr: Lázně Pramen Adršpach</w:t>
      </w:r>
    </w:p>
    <w:p w14:paraId="657F34D0" w14:textId="77777777" w:rsidR="00C26D5F" w:rsidRDefault="00C26D5F" w:rsidP="00C26D5F">
      <w:pPr>
        <w:spacing w:after="0"/>
        <w:rPr>
          <w:b/>
          <w:bCs/>
        </w:rPr>
      </w:pPr>
      <w:r w:rsidRPr="00F12B64">
        <w:rPr>
          <w:b/>
          <w:bCs/>
        </w:rPr>
        <w:t>Kód záměru v IS EIA: HKK1220</w:t>
      </w:r>
    </w:p>
    <w:p w14:paraId="1803FC1F" w14:textId="77777777" w:rsidR="00854906" w:rsidRDefault="00854906"/>
    <w:p w14:paraId="479CB3A6" w14:textId="77777777" w:rsidR="00C26D5F" w:rsidRDefault="00C26D5F" w:rsidP="00C26D5F">
      <w:pPr>
        <w:spacing w:after="0"/>
        <w:rPr>
          <w:b/>
          <w:bCs/>
        </w:rPr>
      </w:pPr>
      <w:r w:rsidRPr="00AA7B22">
        <w:rPr>
          <w:b/>
          <w:bCs/>
        </w:rPr>
        <w:t xml:space="preserve">VĚC: </w:t>
      </w:r>
      <w:r>
        <w:rPr>
          <w:b/>
          <w:bCs/>
        </w:rPr>
        <w:t>Žádost o vyjasnění rozporuplných informací a vzatí do úvahy doplněných skutečností</w:t>
      </w:r>
      <w:r w:rsidRPr="00AA7B22">
        <w:rPr>
          <w:b/>
          <w:bCs/>
        </w:rPr>
        <w:t xml:space="preserve"> </w:t>
      </w:r>
      <w:r>
        <w:rPr>
          <w:b/>
          <w:bCs/>
        </w:rPr>
        <w:t>pro posudek</w:t>
      </w:r>
      <w:r w:rsidRPr="00AA7B22">
        <w:rPr>
          <w:b/>
          <w:bCs/>
        </w:rPr>
        <w:t xml:space="preserve"> </w:t>
      </w:r>
      <w:r>
        <w:rPr>
          <w:b/>
          <w:bCs/>
        </w:rPr>
        <w:t xml:space="preserve">o „Posouzení vlivu záměru na krajinný ráz a ochranně přírody a krajiny </w:t>
      </w:r>
      <w:r w:rsidRPr="00AA7B22">
        <w:rPr>
          <w:b/>
          <w:bCs/>
        </w:rPr>
        <w:t xml:space="preserve">ze dne </w:t>
      </w:r>
      <w:r>
        <w:rPr>
          <w:b/>
          <w:bCs/>
        </w:rPr>
        <w:t>12.8.2024 pro NZ Lázně Pramen Adršpach</w:t>
      </w:r>
    </w:p>
    <w:p w14:paraId="61A4C20B" w14:textId="77777777" w:rsidR="00C26D5F" w:rsidRDefault="00C26D5F" w:rsidP="00C26D5F">
      <w:pPr>
        <w:spacing w:after="0"/>
        <w:rPr>
          <w:b/>
          <w:bCs/>
        </w:rPr>
      </w:pPr>
      <w:r>
        <w:rPr>
          <w:b/>
          <w:bCs/>
        </w:rPr>
        <w:t>Žádost</w:t>
      </w:r>
      <w:r w:rsidRPr="00F12B64">
        <w:rPr>
          <w:b/>
          <w:bCs/>
        </w:rPr>
        <w:t xml:space="preserve"> směřuje k tomu, aby příslušný úřad v závěru zjišťovacího řízení rozhodl, že záměr bude posuzován podle zákona č. 100/2001 Sb.</w:t>
      </w:r>
      <w:r>
        <w:rPr>
          <w:b/>
          <w:bCs/>
        </w:rPr>
        <w:t>, aby byly vyjasněny všechny rozporuplné podklady a předešlo se nenapravitelným škodám v jedné z nejzachovalejší a nejchráněnější oblasti jak Českého, tak i Evropského významu.</w:t>
      </w:r>
      <w:r w:rsidRPr="00F12B64">
        <w:rPr>
          <w:b/>
          <w:bCs/>
        </w:rPr>
        <w:t xml:space="preserve"> (tj. že podléhá dalšímu posouzení a zpracování dokumentace EIA).</w:t>
      </w:r>
    </w:p>
    <w:p w14:paraId="08B4F891" w14:textId="77777777" w:rsidR="00C26D5F" w:rsidRPr="00AA7B22" w:rsidRDefault="00C26D5F" w:rsidP="00C26D5F">
      <w:pPr>
        <w:spacing w:after="0"/>
        <w:rPr>
          <w:b/>
          <w:bCs/>
        </w:rPr>
      </w:pPr>
    </w:p>
    <w:p w14:paraId="21B07A9D" w14:textId="77777777" w:rsidR="00C26D5F" w:rsidRPr="00AA7B22" w:rsidRDefault="00C26D5F" w:rsidP="00C26D5F">
      <w:pPr>
        <w:rPr>
          <w:b/>
          <w:bCs/>
        </w:rPr>
      </w:pPr>
      <w:r w:rsidRPr="00AA7B22">
        <w:rPr>
          <w:b/>
          <w:bCs/>
        </w:rPr>
        <w:t xml:space="preserve">I. </w:t>
      </w:r>
      <w:r>
        <w:rPr>
          <w:b/>
          <w:bCs/>
        </w:rPr>
        <w:t>Prohlášení o neúplnosti posudku</w:t>
      </w:r>
    </w:p>
    <w:p w14:paraId="0A5CABC2" w14:textId="77777777" w:rsidR="00C26D5F" w:rsidRPr="00AA7B22" w:rsidRDefault="00C26D5F" w:rsidP="00C26D5F">
      <w:r w:rsidRPr="00AA7B22">
        <w:t xml:space="preserve">Hlavním důvodem </w:t>
      </w:r>
      <w:r>
        <w:t>žádosti o přezkum jinak velmi zdařilého posudku jsou zavádějící vizualizace a rozporuplné informace dodané investorem projektu „</w:t>
      </w:r>
      <w:proofErr w:type="spellStart"/>
      <w:r>
        <w:t>Crescon</w:t>
      </w:r>
      <w:proofErr w:type="spellEnd"/>
      <w:r>
        <w:t xml:space="preserve"> a.s.“ Níže uvedené skutečnosti popisují rozpory v dokumentaci a navrhují další doplňující skutečnosti, které mají zásadní vliv na vyhodnocení NZ v DKP od doc. Ing. arch. Ivan </w:t>
      </w:r>
      <w:proofErr w:type="spellStart"/>
      <w:r>
        <w:t>Vorec</w:t>
      </w:r>
      <w:proofErr w:type="spellEnd"/>
      <w:r>
        <w:t xml:space="preserve"> </w:t>
      </w:r>
      <w:proofErr w:type="spellStart"/>
      <w:r>
        <w:t>CSc</w:t>
      </w:r>
      <w:proofErr w:type="spellEnd"/>
      <w:r>
        <w:t xml:space="preserve"> a kolegů při posouzení negativity zásahu do </w:t>
      </w:r>
      <w:r w:rsidRPr="00AA7B22">
        <w:t xml:space="preserve">krajinného rázu dle § 12 zákona č. 114/1992 Sb., o ochraně přírody a krajiny. </w:t>
      </w:r>
    </w:p>
    <w:p w14:paraId="2035F956" w14:textId="77777777" w:rsidR="00C26D5F" w:rsidRDefault="00C26D5F" w:rsidP="00C26D5F">
      <w:pPr>
        <w:rPr>
          <w:b/>
          <w:bCs/>
        </w:rPr>
      </w:pPr>
      <w:r w:rsidRPr="007C6354">
        <w:rPr>
          <w:b/>
          <w:bCs/>
        </w:rPr>
        <w:t>II. Odůvodnění:</w:t>
      </w:r>
    </w:p>
    <w:p w14:paraId="51AB1323" w14:textId="77777777" w:rsidR="00C26D5F" w:rsidRDefault="00C26D5F" w:rsidP="00C26D5F">
      <w:pPr>
        <w:pStyle w:val="Odstavecseseznamem"/>
        <w:numPr>
          <w:ilvl w:val="0"/>
          <w:numId w:val="1"/>
        </w:numPr>
      </w:pPr>
      <w:r>
        <w:t xml:space="preserve">Byl nalezen rozpor v kapitole 4.2.3 Lokalita se zástavnou Adršpach (str. 24-25). Při bližším prozkoumání Obr. 4.3 je zřejmé že NZ neleží v zatřídění III. Kategorie, ale je mimo vyznačené území. Vzhledem k navazujícím prostorům I. a II. kategorie cituji str.24 „nelze v pásmu II. připustit silný zásah do některého z pozitivních znaků jednotlivých charakteristik krajinného rázu, zejména do přírodních a estetických hodnot, harmonického měřítka a vztahů. Na str. 25 „Podmínky ochrany KR a doporučení je výslovně uvedeno. Cituji „Bude zachován charakter zástavby zejména měřítko a hmoty. Budou respektovány architektonické hodnoty stávajících objektů ležících ve vizuálním kontextu, a to řešením hmot, objemů a použitých materiálů ve vnějším výrazu navrhovaných staveb.“ </w:t>
      </w:r>
    </w:p>
    <w:p w14:paraId="2B09F6B7" w14:textId="77777777" w:rsidR="00C26D5F" w:rsidRPr="00804025" w:rsidRDefault="00C26D5F" w:rsidP="00C26D5F">
      <w:pPr>
        <w:pStyle w:val="Odstavecseseznamem"/>
        <w:rPr>
          <w:b/>
          <w:bCs/>
          <w:i/>
          <w:iCs/>
        </w:rPr>
      </w:pPr>
      <w:r w:rsidRPr="00804025">
        <w:rPr>
          <w:b/>
          <w:bCs/>
          <w:i/>
          <w:iCs/>
        </w:rPr>
        <w:t>Jak je z posudku zřejmé, NZ se radikálně liší měřítkem, hmotou zástavby a použitím materiálů. Velké prosklené plochy, využitím, v okolí se nevyskytujících, plochým šedivým zastřešením objektů a specifickým nakloněním a velikost solárních panelů na objektech, které budou rušit krajinný ráz a scenérie drobné zástavby a plynulého přechodu do krajiny.</w:t>
      </w:r>
    </w:p>
    <w:p w14:paraId="384A8B85" w14:textId="77777777" w:rsidR="00C26D5F" w:rsidRDefault="00C26D5F" w:rsidP="00C26D5F">
      <w:pPr>
        <w:numPr>
          <w:ilvl w:val="0"/>
          <w:numId w:val="1"/>
        </w:numPr>
      </w:pPr>
      <w:r>
        <w:t xml:space="preserve">Rozpor proti zásadám 4.3.1 str.25 Zásady územního rozvoje Královehradeckého kraje, kde je v části 11/3 uvedeno cituji: „Krajina, ve které jsou respektovány přírodní a krajinné hodnoty a rekreační využití území a jednotlivých sídel je usměrňováno, podporovány jsou </w:t>
      </w:r>
      <w:r>
        <w:lastRenderedPageBreak/>
        <w:t>šetrné formy rekreace a je zde regulováno zatížení nejnavštěvovanějších míst, na kterých dochází k ohrožení přírodních hodnot, např. čísti NPR Adršpašsko-teplické skály.</w:t>
      </w:r>
    </w:p>
    <w:p w14:paraId="1ED73A45" w14:textId="77777777" w:rsidR="00C26D5F" w:rsidRDefault="00C26D5F" w:rsidP="00C26D5F">
      <w:pPr>
        <w:numPr>
          <w:ilvl w:val="0"/>
          <w:numId w:val="1"/>
        </w:numPr>
        <w:spacing w:after="0"/>
        <w:ind w:left="714" w:hanging="357"/>
      </w:pPr>
      <w:r>
        <w:t>Rozpor s 4.3.3 str. 26 Územní plán obce Adršpach. Zde je výslovně uvedeno cituji: „Do projektových dokumentací jednotlivých záměrů zahrnout jejich začlenění do krajiny (jednotlivé záměry budou respektovat urbanistický charakter území a harmonické měřítko. Pro vymezenou zastavitelnou plochu Z36 plochu občanského vybavení, komerční malá a střední zatížení.</w:t>
      </w:r>
    </w:p>
    <w:p w14:paraId="41E33173" w14:textId="77777777" w:rsidR="00C26D5F" w:rsidRPr="00804025" w:rsidRDefault="00C26D5F" w:rsidP="00C26D5F">
      <w:pPr>
        <w:spacing w:after="0"/>
        <w:ind w:left="714"/>
        <w:rPr>
          <w:b/>
          <w:bCs/>
          <w:i/>
          <w:iCs/>
        </w:rPr>
      </w:pPr>
      <w:r w:rsidRPr="00804025">
        <w:rPr>
          <w:b/>
          <w:bCs/>
          <w:i/>
          <w:iCs/>
        </w:rPr>
        <w:t>Konstatuji, že obdobný charakter stavby (jak objemově, tak využitím materiálů a rozsáhlými plochami plochých střech) není realizován v minimálním okruhu 100 km. Svým novodobým pojetím a objemem zástavby se radikálně liší od jakéhokoliv urbanistického celku na celém území Broumovského výběžku. Obec Adršpach se momentálně spíše snaží o regulaci turistického ruchu, s ohledem na přetíženost území a o snahu zachování specifického rázu a malebnosti vesničky Dolní Adršpach.</w:t>
      </w:r>
    </w:p>
    <w:p w14:paraId="43ECCE16" w14:textId="77777777" w:rsidR="00C26D5F" w:rsidRDefault="00C26D5F" w:rsidP="00C26D5F">
      <w:pPr>
        <w:ind w:left="720"/>
      </w:pPr>
    </w:p>
    <w:p w14:paraId="6EAAFC81" w14:textId="77777777" w:rsidR="00C26D5F" w:rsidRDefault="00C26D5F" w:rsidP="00C26D5F">
      <w:pPr>
        <w:numPr>
          <w:ilvl w:val="0"/>
          <w:numId w:val="1"/>
        </w:numPr>
        <w:spacing w:after="0"/>
        <w:ind w:left="714" w:hanging="357"/>
      </w:pPr>
      <w:r>
        <w:t xml:space="preserve"> Neúplnost projektové dokumentace na kapitolu 6.2 str.56 Vliv na krajinná panoramata. Cituji: “V panoramatu bude NZ viditelný společně s přírodními či přírodně blízkými prvky krajinné scény, které se významně podílejí na rázu krajiny. Jedná se o pohledy pozorované z významných míst vnímání krajiny.“ „Na základě rozborů a terénních průzkumů byla vyhodnocena krajinná panoramata ze </w:t>
      </w:r>
      <w:proofErr w:type="spellStart"/>
      <w:r>
        <w:t>Starozámeckého</w:t>
      </w:r>
      <w:proofErr w:type="spellEnd"/>
      <w:r>
        <w:t xml:space="preserve"> vrchu a Křížového vrchu a pohledy z blízké vzdálenosti od záměru. Z ostatních vyhlídkových míst se nebude záměr uplatňovat.</w:t>
      </w:r>
    </w:p>
    <w:p w14:paraId="30A5CAE3" w14:textId="77777777" w:rsidR="00C26D5F" w:rsidRDefault="00C26D5F" w:rsidP="00C26D5F">
      <w:pPr>
        <w:spacing w:after="0"/>
        <w:ind w:left="714"/>
        <w:rPr>
          <w:b/>
          <w:bCs/>
          <w:i/>
          <w:iCs/>
        </w:rPr>
      </w:pPr>
      <w:r>
        <w:rPr>
          <w:b/>
          <w:bCs/>
          <w:i/>
          <w:iCs/>
        </w:rPr>
        <w:t>Bylo by více než vhodné přidat</w:t>
      </w:r>
      <w:r w:rsidRPr="00804025">
        <w:rPr>
          <w:b/>
          <w:bCs/>
          <w:i/>
          <w:iCs/>
        </w:rPr>
        <w:t xml:space="preserve"> panorama hlavního adršpašského hřebene a jeho hlavního údolí. Tyto panoramata jsou uzavřena běžným turistům. Jsou však známa z mnoha fotografií a videí. Adršpach má velký význam svou unikátností v horolezecké komunitě. Vznikají zde mnohé dokumentární filmy především zahraniční produkce. Všechny tyto </w:t>
      </w:r>
      <w:r>
        <w:rPr>
          <w:b/>
          <w:bCs/>
          <w:i/>
          <w:iCs/>
        </w:rPr>
        <w:t>dokumenty</w:t>
      </w:r>
      <w:r w:rsidRPr="00804025">
        <w:rPr>
          <w:b/>
          <w:bCs/>
          <w:i/>
          <w:iCs/>
        </w:rPr>
        <w:t xml:space="preserve"> vynikají pohledem z věží na malebnou vesničku s převažující malou zástavbou. Tyto scenerie obdivují miliony lidí z celého světa. NZ bude mít dominantní rušivý účinek, jelikož bude</w:t>
      </w:r>
      <w:r>
        <w:rPr>
          <w:b/>
          <w:bCs/>
          <w:i/>
          <w:iCs/>
        </w:rPr>
        <w:t xml:space="preserve"> nezakrytě</w:t>
      </w:r>
      <w:r w:rsidRPr="00804025">
        <w:rPr>
          <w:b/>
          <w:bCs/>
          <w:i/>
          <w:iCs/>
        </w:rPr>
        <w:t xml:space="preserve"> vystupovat v plné výši nad terén a svým objemem a použitím materiálu utvoří dominující stavbu a kontrast k harmonickému výhledu na údolí uzavřené hřebenem křížové vrchu</w:t>
      </w:r>
      <w:r>
        <w:rPr>
          <w:b/>
          <w:bCs/>
          <w:i/>
          <w:iCs/>
        </w:rPr>
        <w:t>.</w:t>
      </w:r>
    </w:p>
    <w:p w14:paraId="63654133" w14:textId="77777777" w:rsidR="00C26D5F" w:rsidRDefault="00C26D5F" w:rsidP="00C26D5F">
      <w:pPr>
        <w:spacing w:after="0"/>
      </w:pPr>
    </w:p>
    <w:p w14:paraId="3E834075" w14:textId="77777777" w:rsidR="00C26D5F" w:rsidRPr="0035152D" w:rsidRDefault="00C26D5F" w:rsidP="00C26D5F">
      <w:pPr>
        <w:numPr>
          <w:ilvl w:val="0"/>
          <w:numId w:val="1"/>
        </w:numPr>
        <w:rPr>
          <w:b/>
          <w:bCs/>
          <w:i/>
          <w:iCs/>
        </w:rPr>
      </w:pPr>
      <w:r w:rsidRPr="0035152D">
        <w:rPr>
          <w:b/>
          <w:bCs/>
          <w:i/>
          <w:iCs/>
        </w:rPr>
        <w:t>Krajinné panorama při pohledu z křížového vrchu na str. 58. je v přímém rozporu s vizualizací na straně 62 a situací na obrázku 2.2 str.8</w:t>
      </w:r>
    </w:p>
    <w:p w14:paraId="4C4C96CE" w14:textId="77777777" w:rsidR="00C26D5F" w:rsidRDefault="00C26D5F" w:rsidP="00C26D5F">
      <w:pPr>
        <w:ind w:left="720"/>
        <w:rPr>
          <w:b/>
          <w:bCs/>
          <w:i/>
          <w:iCs/>
        </w:rPr>
      </w:pPr>
      <w:r w:rsidRPr="0035152D">
        <w:rPr>
          <w:b/>
          <w:bCs/>
          <w:i/>
          <w:iCs/>
        </w:rPr>
        <w:t>Vyhotovení vizualizace dodané investorem považují za zavádějící až manipulativní. Objekty NZ nejsou v podstatě vidět a vyhotovení by spíše odpovídalo projektu se zelenými fasádami. Oproti tomu navrhovaný projekt je dominantní skleněnými výplněmi fasády a velkými plochami šedých plochých střech. Vizuální dojem budou umocňovat velké plochy černých solárních panelů. Je naprosto nevyhnutelné, aby tato volba materiálů a dimenzí, neměla negativní a rušivé účinky na panorama a harmonii adršpašského údolí. Je zcela zřejmé, že při některých úhlech osvitu dojde k odrazu světla k pozorovateli a tím narušení uklidňující a harmonické scenérie vrcholu historické Křížové cesty.</w:t>
      </w:r>
    </w:p>
    <w:p w14:paraId="31422F8F" w14:textId="77777777" w:rsidR="00C26D5F" w:rsidRDefault="00C26D5F" w:rsidP="00C26D5F">
      <w:pPr>
        <w:ind w:left="720"/>
        <w:rPr>
          <w:b/>
          <w:bCs/>
          <w:i/>
          <w:iCs/>
        </w:rPr>
      </w:pPr>
      <w:r w:rsidRPr="0035152D">
        <w:rPr>
          <w:b/>
          <w:bCs/>
          <w:i/>
          <w:iCs/>
        </w:rPr>
        <w:t xml:space="preserve">Není technologicky možné mít optimální výtěžnost solárních panelů při zakrytí stromovým porostem. Při pohledu na vizualizační snímky dodané investorem lez odhadnout míru poklesu účinnosti až o 40 %. Je proto nasnadě se domnívat, že </w:t>
      </w:r>
      <w:r w:rsidRPr="0035152D">
        <w:rPr>
          <w:b/>
          <w:bCs/>
          <w:i/>
          <w:iCs/>
        </w:rPr>
        <w:lastRenderedPageBreak/>
        <w:t xml:space="preserve">správce objektů bude udržovat zeleň pouze do výše navržených objektů. To je však v rozporu se slibem investora ze str. </w:t>
      </w:r>
      <w:r>
        <w:rPr>
          <w:b/>
          <w:bCs/>
          <w:i/>
          <w:iCs/>
        </w:rPr>
        <w:t>10</w:t>
      </w:r>
      <w:r w:rsidRPr="0035152D">
        <w:rPr>
          <w:b/>
          <w:bCs/>
          <w:i/>
          <w:iCs/>
        </w:rPr>
        <w:t xml:space="preserve"> tohoto dokumentu, kde udává výšku zeleně 25 m.</w:t>
      </w:r>
    </w:p>
    <w:p w14:paraId="532748CE" w14:textId="77777777" w:rsidR="00C26D5F" w:rsidRPr="001E4B39" w:rsidRDefault="00C26D5F" w:rsidP="00C26D5F">
      <w:pPr>
        <w:numPr>
          <w:ilvl w:val="0"/>
          <w:numId w:val="1"/>
        </w:numPr>
        <w:rPr>
          <w:b/>
          <w:bCs/>
          <w:i/>
          <w:iCs/>
        </w:rPr>
      </w:pPr>
      <w:r w:rsidRPr="009D52E7">
        <w:rPr>
          <w:b/>
          <w:bCs/>
          <w:i/>
          <w:iCs/>
        </w:rPr>
        <w:t>Z výše uvedeného osobního šetření, které je v rozporu se zaslanými podklady investora vyplývají změny v zatřídění kategorií kapitoly „6. vyhodnocení vlivu NZ na znaky a hodnoty KR.“ Při zohlednění výše popsaných skutečností dojde ke změně v kapitolách.</w:t>
      </w:r>
    </w:p>
    <w:p w14:paraId="2520E818" w14:textId="77777777" w:rsidR="00C26D5F" w:rsidRDefault="00C26D5F" w:rsidP="00C26D5F">
      <w:pPr>
        <w:pStyle w:val="Odstavecseseznamem"/>
        <w:numPr>
          <w:ilvl w:val="0"/>
          <w:numId w:val="2"/>
        </w:numPr>
        <w:rPr>
          <w:b/>
          <w:bCs/>
          <w:i/>
          <w:iCs/>
        </w:rPr>
      </w:pPr>
      <w:r>
        <w:rPr>
          <w:b/>
          <w:bCs/>
          <w:i/>
          <w:iCs/>
        </w:rPr>
        <w:t>A4 str.52 na vliv XXX (silný) – NZ se bude v některých pohledech (zejména z třetích bodů (vyhlídek a skalních masivů) vizuálně uplatňovat společně s terénními dominantami vymezujícími DKP. Vzhledem k výrazným výškovým rozdílům dotčené krajiny se bude jednat o silný rušivý prvek masivních šedočerných plochých střech, které budou v pozorovateli asociovat velké ŽB parkovací domy a odstavné plochy.</w:t>
      </w:r>
    </w:p>
    <w:p w14:paraId="7A74B1B7" w14:textId="77777777" w:rsidR="00C26D5F" w:rsidRDefault="00C26D5F" w:rsidP="00C26D5F">
      <w:pPr>
        <w:pStyle w:val="Odstavecseseznamem"/>
        <w:numPr>
          <w:ilvl w:val="0"/>
          <w:numId w:val="2"/>
        </w:numPr>
        <w:rPr>
          <w:b/>
          <w:bCs/>
          <w:i/>
          <w:iCs/>
        </w:rPr>
      </w:pPr>
      <w:r>
        <w:rPr>
          <w:b/>
          <w:bCs/>
          <w:i/>
          <w:iCs/>
        </w:rPr>
        <w:t xml:space="preserve">B1 str.54 na vliv </w:t>
      </w:r>
      <w:proofErr w:type="gramStart"/>
      <w:r>
        <w:rPr>
          <w:b/>
          <w:bCs/>
          <w:i/>
          <w:iCs/>
        </w:rPr>
        <w:t>XXX(</w:t>
      </w:r>
      <w:proofErr w:type="gramEnd"/>
      <w:r>
        <w:rPr>
          <w:b/>
          <w:bCs/>
          <w:i/>
          <w:iCs/>
        </w:rPr>
        <w:t xml:space="preserve">silný) – </w:t>
      </w:r>
      <w:r>
        <w:t xml:space="preserve">cituji: NZ se vymyká tradičnímu měřítku venkovské zástavby i tradičnímu měřítku venkovské zástavby i tradiční turistické zástavby </w:t>
      </w:r>
      <w:r w:rsidRPr="00EB70B7">
        <w:rPr>
          <w:b/>
          <w:bCs/>
          <w:i/>
          <w:iCs/>
        </w:rPr>
        <w:t>(malého měřítka a objemu)</w:t>
      </w:r>
      <w:r>
        <w:rPr>
          <w:b/>
          <w:bCs/>
          <w:i/>
          <w:iCs/>
        </w:rPr>
        <w:t xml:space="preserve">, </w:t>
      </w:r>
      <w:r>
        <w:t xml:space="preserve">leží mimo zastavěnou plochu, na louce obklopené lesními okraji. Narušuje tedy tradiční strukturu krajiny, byť je dochována jen částečně. Některé větší objekty vzniklé v druhé polovině 20. století byly odstraněny. Přesto </w:t>
      </w:r>
      <w:r w:rsidRPr="00EB70B7">
        <w:rPr>
          <w:b/>
          <w:bCs/>
          <w:i/>
          <w:iCs/>
        </w:rPr>
        <w:t>je</w:t>
      </w:r>
      <w:r>
        <w:t xml:space="preserve"> zde přítomen </w:t>
      </w:r>
      <w:r w:rsidRPr="00EB70B7">
        <w:rPr>
          <w:b/>
          <w:bCs/>
          <w:i/>
          <w:iCs/>
        </w:rPr>
        <w:t>objekt</w:t>
      </w:r>
      <w:r>
        <w:t xml:space="preserve"> zemědělské výroby, </w:t>
      </w:r>
      <w:r w:rsidRPr="00EB70B7">
        <w:rPr>
          <w:b/>
          <w:bCs/>
          <w:i/>
          <w:iCs/>
        </w:rPr>
        <w:t>kterému se NZ svým rozsahem a objemem vymyká.</w:t>
      </w:r>
    </w:p>
    <w:p w14:paraId="69D2A0E1" w14:textId="77777777" w:rsidR="00C26D5F" w:rsidRDefault="00C26D5F" w:rsidP="00C26D5F">
      <w:pPr>
        <w:pStyle w:val="Odstavecseseznamem"/>
        <w:numPr>
          <w:ilvl w:val="0"/>
          <w:numId w:val="2"/>
        </w:numPr>
        <w:rPr>
          <w:b/>
          <w:bCs/>
          <w:i/>
          <w:iCs/>
        </w:rPr>
      </w:pPr>
      <w:r>
        <w:rPr>
          <w:b/>
          <w:bCs/>
          <w:i/>
          <w:iCs/>
        </w:rPr>
        <w:t xml:space="preserve">B3 str.54 na vliv </w:t>
      </w:r>
      <w:proofErr w:type="gramStart"/>
      <w:r>
        <w:rPr>
          <w:b/>
          <w:bCs/>
          <w:i/>
          <w:iCs/>
        </w:rPr>
        <w:t>XXX(</w:t>
      </w:r>
      <w:proofErr w:type="gramEnd"/>
      <w:r>
        <w:rPr>
          <w:b/>
          <w:bCs/>
          <w:i/>
          <w:iCs/>
        </w:rPr>
        <w:t xml:space="preserve">silný) – </w:t>
      </w:r>
      <w:r>
        <w:t xml:space="preserve">cituji: NZ leží v okrajové části Adršpachu, kde se již tradiční struktura lánové vsi nenacházela. Byla zde však vybudovány novější objekty, které svým umístěním u silnice navazovaly na tradiční urbanistický princip lineální vsi. Areál NZ svým umístěním a polohou </w:t>
      </w:r>
      <w:r>
        <w:rPr>
          <w:b/>
          <w:bCs/>
          <w:i/>
          <w:iCs/>
        </w:rPr>
        <w:t xml:space="preserve">nenavazuje </w:t>
      </w:r>
      <w:r w:rsidRPr="00CC57E6">
        <w:t>na areál zemědělské výroby</w:t>
      </w:r>
      <w:r>
        <w:t xml:space="preserve">, </w:t>
      </w:r>
      <w:r>
        <w:rPr>
          <w:b/>
          <w:bCs/>
          <w:i/>
          <w:iCs/>
        </w:rPr>
        <w:t>průmyslové objekty se v obci Adršpach nevyskytují od konce druhé světové války.</w:t>
      </w:r>
    </w:p>
    <w:p w14:paraId="5072CB0D" w14:textId="77777777" w:rsidR="00C26D5F" w:rsidRDefault="00C26D5F" w:rsidP="00C26D5F">
      <w:pPr>
        <w:pStyle w:val="Odstavecseseznamem"/>
        <w:numPr>
          <w:ilvl w:val="0"/>
          <w:numId w:val="2"/>
        </w:numPr>
        <w:rPr>
          <w:b/>
          <w:bCs/>
          <w:i/>
          <w:iCs/>
        </w:rPr>
      </w:pPr>
      <w:r>
        <w:rPr>
          <w:b/>
          <w:bCs/>
          <w:i/>
          <w:iCs/>
        </w:rPr>
        <w:t xml:space="preserve">B4 str.54 na vliv </w:t>
      </w:r>
      <w:proofErr w:type="gramStart"/>
      <w:r>
        <w:rPr>
          <w:b/>
          <w:bCs/>
          <w:i/>
          <w:iCs/>
        </w:rPr>
        <w:t>XX(</w:t>
      </w:r>
      <w:proofErr w:type="gramEnd"/>
      <w:r>
        <w:rPr>
          <w:b/>
          <w:bCs/>
          <w:i/>
          <w:iCs/>
        </w:rPr>
        <w:t>středně silný) – NZ se v pohledech třetích bodů (vyhlídek a skalních masivů) dostane do vizuálního kontextu s touto dominantou. Je nasnadě si uvědomit rozdílnost a objemovou zastavěnost nového NZ, který se nevyhnutelně stane novou dominantou obce Adršpach.</w:t>
      </w:r>
    </w:p>
    <w:p w14:paraId="5EE4A077" w14:textId="77777777" w:rsidR="00C26D5F" w:rsidRPr="003A0137" w:rsidRDefault="00C26D5F" w:rsidP="00C26D5F">
      <w:pPr>
        <w:pStyle w:val="Odstavecseseznamem"/>
        <w:numPr>
          <w:ilvl w:val="0"/>
          <w:numId w:val="2"/>
        </w:numPr>
        <w:rPr>
          <w:b/>
          <w:bCs/>
          <w:i/>
          <w:iCs/>
        </w:rPr>
      </w:pPr>
      <w:r>
        <w:rPr>
          <w:b/>
          <w:bCs/>
          <w:i/>
          <w:iCs/>
        </w:rPr>
        <w:t xml:space="preserve">B5 str.54 – </w:t>
      </w:r>
      <w:r w:rsidRPr="003A0137">
        <w:t>cituji</w:t>
      </w:r>
      <w:r>
        <w:t xml:space="preserve"> “NZ v kontextu celého DKP vymyká měřítku a hmotnému řešení stávajících objektů, které dodávají lokálně obci tradiční ráz (změna dojmu z Dolního Adršpachu)“  </w:t>
      </w:r>
    </w:p>
    <w:p w14:paraId="03ECE0E8" w14:textId="77777777" w:rsidR="00C26D5F" w:rsidRDefault="00C26D5F" w:rsidP="00C26D5F">
      <w:pPr>
        <w:pStyle w:val="Odstavecseseznamem"/>
        <w:numPr>
          <w:ilvl w:val="0"/>
          <w:numId w:val="2"/>
        </w:numPr>
        <w:rPr>
          <w:b/>
          <w:bCs/>
          <w:i/>
          <w:iCs/>
        </w:rPr>
      </w:pPr>
      <w:r>
        <w:rPr>
          <w:b/>
          <w:bCs/>
          <w:i/>
          <w:iCs/>
        </w:rPr>
        <w:t xml:space="preserve">B8-9 str.54 na vliv </w:t>
      </w:r>
      <w:proofErr w:type="gramStart"/>
      <w:r>
        <w:rPr>
          <w:b/>
          <w:bCs/>
          <w:i/>
          <w:iCs/>
        </w:rPr>
        <w:t>XX(</w:t>
      </w:r>
      <w:proofErr w:type="gramEnd"/>
      <w:r>
        <w:rPr>
          <w:b/>
          <w:bCs/>
          <w:i/>
          <w:iCs/>
        </w:rPr>
        <w:t xml:space="preserve">středně silný) – V posudku je uveden pouze zásah do znaků </w:t>
      </w:r>
      <w:proofErr w:type="spellStart"/>
      <w:r>
        <w:rPr>
          <w:b/>
          <w:bCs/>
          <w:i/>
          <w:iCs/>
        </w:rPr>
        <w:t>Starozámeckého</w:t>
      </w:r>
      <w:proofErr w:type="spellEnd"/>
      <w:r>
        <w:rPr>
          <w:b/>
          <w:bCs/>
          <w:i/>
          <w:iCs/>
        </w:rPr>
        <w:t xml:space="preserve"> a Křížové vrchu, který NZ nenaruší. Je však plně opomenut dojem z panoramatických výhledů z výše uvedených vyhlídek. Výhled z těchto turistických a sakrálních vrcholů, který je doposavad harmonický a působí uklidňujícím a okouzlujícím dojmem, bude narušen velikostí a cizorodostí NZ. Obdobná stavba se v okolí nevyskytuje a nepochybně bude upoutávat pozornost a narušovat tak harmonický výhled na dnešní dobu zachovalou krajinu, která si nese svůj jedinečný ráz. Tento ráz je nejen národního rozměru, ale dovolím si tvrdit i celosvětového, jelikož se obdobná scenérie nikdy na světě nevyskytuje. </w:t>
      </w:r>
    </w:p>
    <w:p w14:paraId="317CD86F" w14:textId="77777777" w:rsidR="00C26D5F" w:rsidRDefault="00C26D5F" w:rsidP="00C26D5F">
      <w:pPr>
        <w:pStyle w:val="Odstavecseseznamem"/>
        <w:numPr>
          <w:ilvl w:val="0"/>
          <w:numId w:val="2"/>
        </w:numPr>
        <w:rPr>
          <w:b/>
          <w:bCs/>
          <w:i/>
          <w:iCs/>
        </w:rPr>
      </w:pPr>
      <w:r>
        <w:rPr>
          <w:b/>
          <w:bCs/>
          <w:i/>
          <w:iCs/>
        </w:rPr>
        <w:t>C3 str.55 na vliv XX (středně silný) – viz B8-9 v odkazu výše</w:t>
      </w:r>
    </w:p>
    <w:p w14:paraId="1D87DDFD" w14:textId="77777777" w:rsidR="00C26D5F" w:rsidRDefault="00C26D5F" w:rsidP="00C26D5F">
      <w:pPr>
        <w:pStyle w:val="Odstavecseseznamem"/>
        <w:numPr>
          <w:ilvl w:val="0"/>
          <w:numId w:val="2"/>
        </w:numPr>
        <w:rPr>
          <w:b/>
          <w:bCs/>
          <w:i/>
          <w:iCs/>
        </w:rPr>
      </w:pPr>
      <w:r>
        <w:rPr>
          <w:b/>
          <w:bCs/>
          <w:i/>
          <w:iCs/>
        </w:rPr>
        <w:t xml:space="preserve">C7 str.55 – </w:t>
      </w:r>
      <w:r w:rsidRPr="00065C65">
        <w:t>cituji:</w:t>
      </w:r>
      <w:r>
        <w:t xml:space="preserve"> „NZ představuje v charakteru zástavby svým architektonickým řešením, rozsahem i funkcí významné vybavenosti stavbu jedinečného významu </w:t>
      </w:r>
      <w:r>
        <w:lastRenderedPageBreak/>
        <w:t>(</w:t>
      </w:r>
      <w:r w:rsidRPr="00065C65">
        <w:rPr>
          <w:b/>
          <w:bCs/>
          <w:i/>
          <w:iCs/>
        </w:rPr>
        <w:t>zde je nutno podotknout, že žádný občan dolního Adršpachu nemá o tuto vybavenost zájem</w:t>
      </w:r>
      <w:r>
        <w:rPr>
          <w:b/>
          <w:bCs/>
          <w:i/>
          <w:iCs/>
        </w:rPr>
        <w:t xml:space="preserve"> a všichni se spíše obávají důsledků NZ</w:t>
      </w:r>
      <w:r>
        <w:t xml:space="preserve">), která nemá v existující zástavbě srovnání a tím </w:t>
      </w:r>
      <w:r>
        <w:rPr>
          <w:b/>
          <w:bCs/>
          <w:i/>
          <w:iCs/>
        </w:rPr>
        <w:t xml:space="preserve">ničí </w:t>
      </w:r>
      <w:r>
        <w:t xml:space="preserve">rys zástavby Adršpachu. </w:t>
      </w:r>
      <w:r>
        <w:rPr>
          <w:b/>
          <w:bCs/>
          <w:i/>
          <w:iCs/>
        </w:rPr>
        <w:t xml:space="preserve">Prvek svým prostorovým objemem vytváří </w:t>
      </w:r>
      <w:r w:rsidRPr="00121498">
        <w:rPr>
          <w:b/>
          <w:bCs/>
          <w:i/>
          <w:iCs/>
        </w:rPr>
        <w:t>novou stavební dominantu</w:t>
      </w:r>
      <w:r>
        <w:rPr>
          <w:b/>
          <w:bCs/>
          <w:i/>
          <w:iCs/>
        </w:rPr>
        <w:t xml:space="preserve"> </w:t>
      </w:r>
      <w:r w:rsidRPr="00121498">
        <w:t>a představuje v charakteru existující zástavby stavbu odlišných dimenzí a měřítka</w:t>
      </w:r>
      <w:r>
        <w:rPr>
          <w:b/>
          <w:bCs/>
          <w:i/>
          <w:iCs/>
        </w:rPr>
        <w:t>.</w:t>
      </w:r>
      <w:r w:rsidRPr="00121498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S</w:t>
      </w:r>
      <w:r w:rsidRPr="00121498">
        <w:rPr>
          <w:b/>
          <w:bCs/>
          <w:i/>
          <w:iCs/>
        </w:rPr>
        <w:t> krajinou splývá pouze na patřičně ošetřených</w:t>
      </w:r>
      <w:r>
        <w:rPr>
          <w:b/>
          <w:bCs/>
          <w:i/>
          <w:iCs/>
        </w:rPr>
        <w:t xml:space="preserve"> a rozmazaných</w:t>
      </w:r>
      <w:r w:rsidRPr="00121498">
        <w:rPr>
          <w:b/>
          <w:bCs/>
          <w:i/>
          <w:iCs/>
        </w:rPr>
        <w:t xml:space="preserve"> vizualizacích investora</w:t>
      </w:r>
      <w:r>
        <w:rPr>
          <w:b/>
          <w:bCs/>
          <w:i/>
          <w:iCs/>
        </w:rPr>
        <w:t xml:space="preserve">. </w:t>
      </w:r>
    </w:p>
    <w:p w14:paraId="005BE737" w14:textId="77777777" w:rsidR="00C26D5F" w:rsidRDefault="00C26D5F" w:rsidP="00C26D5F">
      <w:pPr>
        <w:pStyle w:val="Odstavecseseznamem"/>
        <w:ind w:left="1440"/>
        <w:rPr>
          <w:b/>
          <w:bCs/>
          <w:i/>
          <w:iCs/>
        </w:rPr>
      </w:pPr>
    </w:p>
    <w:p w14:paraId="60C1D436" w14:textId="77777777" w:rsidR="00C26D5F" w:rsidRDefault="00C26D5F" w:rsidP="00C26D5F">
      <w:pPr>
        <w:rPr>
          <w:b/>
          <w:bCs/>
        </w:rPr>
      </w:pPr>
      <w:r w:rsidRPr="007C6354">
        <w:rPr>
          <w:b/>
          <w:bCs/>
        </w:rPr>
        <w:t>II</w:t>
      </w:r>
      <w:r>
        <w:rPr>
          <w:b/>
          <w:bCs/>
        </w:rPr>
        <w:t>I</w:t>
      </w:r>
      <w:r w:rsidRPr="007C6354">
        <w:rPr>
          <w:b/>
          <w:bCs/>
        </w:rPr>
        <w:t xml:space="preserve">. </w:t>
      </w:r>
      <w:r>
        <w:rPr>
          <w:b/>
          <w:bCs/>
        </w:rPr>
        <w:t>Shrnutí</w:t>
      </w:r>
      <w:r w:rsidRPr="007C6354">
        <w:rPr>
          <w:b/>
          <w:bCs/>
        </w:rPr>
        <w:t>:</w:t>
      </w:r>
    </w:p>
    <w:p w14:paraId="06F71468" w14:textId="77777777" w:rsidR="00C26D5F" w:rsidRPr="003C0762" w:rsidRDefault="00C26D5F" w:rsidP="00C26D5F">
      <w:pPr>
        <w:pStyle w:val="Odstavecseseznamem"/>
        <w:numPr>
          <w:ilvl w:val="0"/>
          <w:numId w:val="3"/>
        </w:numPr>
        <w:rPr>
          <w:b/>
          <w:bCs/>
          <w:i/>
          <w:iCs/>
        </w:rPr>
      </w:pPr>
      <w:r w:rsidRPr="003C0762">
        <w:rPr>
          <w:b/>
          <w:bCs/>
          <w:i/>
          <w:iCs/>
        </w:rPr>
        <w:t xml:space="preserve">Mám za to, že výše uvedené skutečnosti prokazují, že NZ svou velikostí, architektonickým návrhem, umístěním a volbou materiálů hrubě narušuje ráz krajiny. Vytváří novou dominantu obce Dolní Adršpach, která je v hrubém rozporu se stávající urbanistickou skladbou obce a ničí její kouzlo a zachovalost, jakožto malé turisticky využívané vesničky lánového typu. Velké plochy plochých šedých střech budou vytvářet dojem průmyslového parku nebo velkých parkovacích domů, které se do nejcennějších partií CHKO a NP opravdu nehodí. </w:t>
      </w:r>
    </w:p>
    <w:p w14:paraId="4FD69426" w14:textId="77777777" w:rsidR="00C26D5F" w:rsidRPr="00941CAE" w:rsidRDefault="00C26D5F" w:rsidP="00C26D5F">
      <w:pPr>
        <w:pStyle w:val="Odstavecseseznamem"/>
        <w:numPr>
          <w:ilvl w:val="0"/>
          <w:numId w:val="3"/>
        </w:numPr>
        <w:rPr>
          <w:b/>
          <w:bCs/>
          <w:i/>
          <w:iCs/>
        </w:rPr>
      </w:pPr>
      <w:r w:rsidRPr="003C0762">
        <w:rPr>
          <w:b/>
          <w:bCs/>
          <w:i/>
          <w:iCs/>
        </w:rPr>
        <w:t xml:space="preserve">Záměr narušuje svébytnost obce Dolní Adršpach. Nejen, že mění proti názoru stávajících občanů její strukturu a velikost, ale dle doporučení kolegia autorů posudku vytváří stavební uzávěru. Viz doporučení v kapitole 7.2. a) </w:t>
      </w:r>
      <w:r>
        <w:t xml:space="preserve">cituji: S prvním požadavkem NZ jako solitéru zapojeného do krajiny souvisí i doporučení z hlediska ochrany krajinného rázu, týkajícího se dalších rozvojových záměrů obce – </w:t>
      </w:r>
      <w:r w:rsidRPr="00F046DF">
        <w:rPr>
          <w:b/>
          <w:bCs/>
          <w:u w:val="single"/>
        </w:rPr>
        <w:t>Areál nelze</w:t>
      </w:r>
      <w:r>
        <w:rPr>
          <w:b/>
          <w:bCs/>
          <w:u w:val="single"/>
        </w:rPr>
        <w:t xml:space="preserve"> obklopovat další výstavbou </w:t>
      </w:r>
      <w:r>
        <w:t xml:space="preserve">ani v rámci event. rozšíření areálu, </w:t>
      </w:r>
      <w:r w:rsidRPr="00941CAE">
        <w:rPr>
          <w:b/>
          <w:bCs/>
          <w:u w:val="single"/>
        </w:rPr>
        <w:t>ani v rámci budoucího rozvoje obce</w:t>
      </w:r>
      <w:r>
        <w:t>.</w:t>
      </w:r>
    </w:p>
    <w:p w14:paraId="75FE62BF" w14:textId="77777777" w:rsidR="00C26D5F" w:rsidRDefault="00C26D5F" w:rsidP="00C26D5F">
      <w:pPr>
        <w:pStyle w:val="Odstavecseseznamem"/>
        <w:rPr>
          <w:b/>
          <w:bCs/>
          <w:i/>
          <w:iCs/>
        </w:rPr>
      </w:pPr>
      <w:r w:rsidRPr="00F046DF">
        <w:rPr>
          <w:b/>
          <w:bCs/>
          <w:i/>
          <w:iCs/>
        </w:rPr>
        <w:t xml:space="preserve">(Z hlediska mých subjektivních dojmů se jedná o hrubou kapitalizaci obce, kde NZ nejenže zničí jedinečnost a zachovalost obce, ale stane se zároveň i jejím hrobníkem, jelikož znemožní </w:t>
      </w:r>
      <w:r>
        <w:rPr>
          <w:b/>
          <w:bCs/>
          <w:i/>
          <w:iCs/>
        </w:rPr>
        <w:t>její další přirozený rozvoj do budoucna</w:t>
      </w:r>
      <w:r w:rsidRPr="00F046DF">
        <w:rPr>
          <w:b/>
          <w:bCs/>
          <w:i/>
          <w:iCs/>
        </w:rPr>
        <w:t>)</w:t>
      </w:r>
    </w:p>
    <w:p w14:paraId="3B1F3DA3" w14:textId="77777777" w:rsidR="00C26D5F" w:rsidRDefault="00C26D5F" w:rsidP="00C26D5F">
      <w:pPr>
        <w:rPr>
          <w:b/>
          <w:bCs/>
        </w:rPr>
      </w:pPr>
      <w:r w:rsidRPr="007C6354">
        <w:rPr>
          <w:b/>
          <w:bCs/>
        </w:rPr>
        <w:t>I</w:t>
      </w:r>
      <w:r>
        <w:rPr>
          <w:b/>
          <w:bCs/>
        </w:rPr>
        <w:t>V</w:t>
      </w:r>
      <w:r w:rsidRPr="007C6354">
        <w:rPr>
          <w:b/>
          <w:bCs/>
        </w:rPr>
        <w:t xml:space="preserve">. </w:t>
      </w:r>
      <w:r>
        <w:rPr>
          <w:b/>
          <w:bCs/>
        </w:rPr>
        <w:t>Závěr:</w:t>
      </w:r>
    </w:p>
    <w:p w14:paraId="388C609F" w14:textId="77777777" w:rsidR="00C26D5F" w:rsidRPr="00B96D89" w:rsidRDefault="00C26D5F" w:rsidP="00C26D5F">
      <w:pPr>
        <w:pStyle w:val="Odstavecseseznamem"/>
        <w:numPr>
          <w:ilvl w:val="0"/>
          <w:numId w:val="4"/>
        </w:numPr>
        <w:rPr>
          <w:b/>
          <w:bCs/>
        </w:rPr>
      </w:pPr>
      <w:r>
        <w:t>Po prostudování veřejně dostupných informací o projektu</w:t>
      </w:r>
      <w:r w:rsidRPr="00D031B6">
        <w:t xml:space="preserve"> „Lázně Pramen Adršpach“</w:t>
      </w:r>
      <w:r>
        <w:t xml:space="preserve">, jsem se jako osoba činná ve stavebnictví a které není lhostejné národní přírodní dědictví, rozhodl zažádat o dodatečné posouzení projektu. </w:t>
      </w:r>
      <w:r w:rsidRPr="00412FC4">
        <w:rPr>
          <w:u w:val="single"/>
        </w:rPr>
        <w:t>Je pro mě k nepochopení, že výše zmíněný posudek je tvořen na základě očividně zkreslených podkladech dodaných investorem</w:t>
      </w:r>
      <w:r>
        <w:t>. Rád bych příslušný orgán upozornil na skutečnost, že Obec Dolní Adršpach není jen zapadlou vískou, ale přírodním unikátem, který obdivují lidé z celého světa. Takto nešetrný zásah do tohoto území není jen o nevratném poškození přírodního klenotu, ale reálně hrozí i mezinárodní ostudou, jelikož sláva a krása tohoto dědictví je již známa i mimo Evropský kontinent.</w:t>
      </w:r>
    </w:p>
    <w:p w14:paraId="7C637565" w14:textId="77777777" w:rsidR="00C26D5F" w:rsidRPr="00B96D89" w:rsidRDefault="00C26D5F" w:rsidP="00C26D5F">
      <w:pPr>
        <w:pStyle w:val="Odstavecseseznamem"/>
        <w:rPr>
          <w:b/>
          <w:bCs/>
        </w:rPr>
      </w:pPr>
    </w:p>
    <w:p w14:paraId="0E9BA865" w14:textId="77777777" w:rsidR="00C26D5F" w:rsidRPr="00555998" w:rsidRDefault="00C26D5F" w:rsidP="00C26D5F">
      <w:pPr>
        <w:pStyle w:val="Odstavecseseznamem"/>
        <w:numPr>
          <w:ilvl w:val="0"/>
          <w:numId w:val="4"/>
        </w:numPr>
        <w:rPr>
          <w:b/>
          <w:bCs/>
          <w:u w:val="single"/>
        </w:rPr>
      </w:pPr>
      <w:r w:rsidRPr="00B96D89">
        <w:rPr>
          <w:u w:val="single"/>
        </w:rPr>
        <w:t>Z těchto důvodů navrhuji, aby příslušný úřad v závěru zjišťovacího řízení stanovil, že záměr „Lázně Pramen Adršpach“ bude posuzován podle zákona č. 100/2001 Sb.</w:t>
      </w:r>
    </w:p>
    <w:p w14:paraId="0497D22F" w14:textId="77777777" w:rsidR="00C26D5F" w:rsidRPr="00555998" w:rsidRDefault="00C26D5F" w:rsidP="00C26D5F">
      <w:pPr>
        <w:pStyle w:val="Odstavecseseznamem"/>
        <w:rPr>
          <w:b/>
          <w:bCs/>
          <w:u w:val="single"/>
        </w:rPr>
      </w:pPr>
    </w:p>
    <w:p w14:paraId="4F66FDFC" w14:textId="77777777" w:rsidR="00C26D5F" w:rsidRPr="00555998" w:rsidRDefault="00C26D5F" w:rsidP="00C26D5F">
      <w:pPr>
        <w:pStyle w:val="Odstavecseseznamem"/>
        <w:numPr>
          <w:ilvl w:val="0"/>
          <w:numId w:val="4"/>
        </w:numPr>
        <w:rPr>
          <w:b/>
          <w:bCs/>
        </w:rPr>
      </w:pPr>
      <w:r w:rsidRPr="00555998">
        <w:rPr>
          <w:b/>
          <w:bCs/>
        </w:rPr>
        <w:t xml:space="preserve">Pokračování v plném procesu EIA je nezbytné pro objektivní posouzení vlivů stavby na životní prostředí </w:t>
      </w:r>
    </w:p>
    <w:p w14:paraId="3D2A8D21" w14:textId="77777777" w:rsidR="00C26D5F" w:rsidRPr="00B96D89" w:rsidRDefault="00C26D5F" w:rsidP="00C26D5F">
      <w:pPr>
        <w:pStyle w:val="Odstavecseseznamem"/>
        <w:rPr>
          <w:b/>
          <w:bCs/>
          <w:u w:val="single"/>
        </w:rPr>
      </w:pPr>
    </w:p>
    <w:p w14:paraId="24750A00" w14:textId="77777777" w:rsidR="00C26D5F" w:rsidRPr="00592A4B" w:rsidRDefault="00C26D5F" w:rsidP="00C26D5F">
      <w:pPr>
        <w:pStyle w:val="Odstavecseseznamem"/>
        <w:numPr>
          <w:ilvl w:val="0"/>
          <w:numId w:val="4"/>
        </w:numPr>
        <w:rPr>
          <w:b/>
          <w:bCs/>
          <w:u w:val="single"/>
        </w:rPr>
      </w:pPr>
      <w:r>
        <w:t>Jakožto dotčená veřejnost žádám, abych byl informován a byly mi doručovány informace o dalším průběhu řízeni</w:t>
      </w:r>
    </w:p>
    <w:p w14:paraId="7F75070E" w14:textId="77777777" w:rsidR="00C26D5F" w:rsidRDefault="00C26D5F"/>
    <w:sectPr w:rsidR="00C26D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A613A"/>
    <w:multiLevelType w:val="multilevel"/>
    <w:tmpl w:val="90081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1C7972"/>
    <w:multiLevelType w:val="hybridMultilevel"/>
    <w:tmpl w:val="C3900C9C"/>
    <w:lvl w:ilvl="0" w:tplc="CCAC9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CE87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DA73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EE7B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E462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9E35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4E79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A0D1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7499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477BEB"/>
    <w:multiLevelType w:val="hybridMultilevel"/>
    <w:tmpl w:val="57F0EFD6"/>
    <w:lvl w:ilvl="0" w:tplc="57D266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5218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C2CF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1690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EA2E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10C72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A659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48B0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B48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EF1AF0"/>
    <w:multiLevelType w:val="hybridMultilevel"/>
    <w:tmpl w:val="62886D06"/>
    <w:lvl w:ilvl="0" w:tplc="E5E628D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2AEBA4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7926401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25611F2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EB22FB9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E1AAC41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E9E0C8A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2D8E5F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D54BD5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87772703">
    <w:abstractNumId w:val="0"/>
  </w:num>
  <w:num w:numId="2" w16cid:durableId="1477528106">
    <w:abstractNumId w:val="3"/>
  </w:num>
  <w:num w:numId="3" w16cid:durableId="1822770991">
    <w:abstractNumId w:val="1"/>
  </w:num>
  <w:num w:numId="4" w16cid:durableId="19713525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D5F"/>
    <w:rsid w:val="00655EE1"/>
    <w:rsid w:val="00854906"/>
    <w:rsid w:val="00C26D5F"/>
    <w:rsid w:val="00DA4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DA50E"/>
  <w15:chartTrackingRefBased/>
  <w15:docId w15:val="{FD45DA20-EC77-426D-B1F8-9236662A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26D5F"/>
  </w:style>
  <w:style w:type="paragraph" w:styleId="Nadpis1">
    <w:name w:val="heading 1"/>
    <w:basedOn w:val="Normln"/>
    <w:next w:val="Normln"/>
    <w:link w:val="Nadpis1Char"/>
    <w:uiPriority w:val="9"/>
    <w:qFormat/>
    <w:rsid w:val="00C26D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26D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26D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26D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26D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26D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26D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26D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26D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26D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26D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26D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26D5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26D5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26D5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26D5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26D5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26D5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C26D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26D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26D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C26D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C26D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C26D5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C26D5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C26D5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26D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26D5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C26D5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1720</Words>
  <Characters>10149</Characters>
  <Application>Microsoft Office Word</Application>
  <DocSecurity>0</DocSecurity>
  <Lines>84</Lines>
  <Paragraphs>23</Paragraphs>
  <ScaleCrop>false</ScaleCrop>
  <Company/>
  <LinksUpToDate>false</LinksUpToDate>
  <CharactersWithSpaces>11846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Valentová Šárka Ing.</dc:creator>
  <cp:keywords/>
  <dc:description/>
  <cp:lastModifiedBy>Valentová Šárka Ing.</cp:lastModifiedBy>
  <cp:revision>1</cp:revision>
  <dcterms:created xsi:type="dcterms:W3CDTF">2026-07-01T05:31:00Z</dcterms:created>
  <dcterms:modified xsi:type="dcterms:W3CDTF">2026-07-01T05:33:00Z</dcterms:modified>
</cp:coreProperties>
</file>